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31D1" w14:textId="77777777" w:rsidR="00F46E62" w:rsidRDefault="00000000" w:rsidP="00F467AE">
      <w:pPr>
        <w:pStyle w:val="a4"/>
        <w:rPr>
          <w:rFonts w:ascii="宋体" w:hAnsi="宋体"/>
          <w:b/>
          <w:bCs/>
          <w:sz w:val="32"/>
          <w:szCs w:val="32"/>
        </w:rPr>
      </w:pPr>
      <w:r>
        <w:rPr>
          <w:rFonts w:ascii="宋体" w:hAnsi="宋体" w:hint="eastAsia"/>
          <w:b/>
          <w:bCs/>
          <w:sz w:val="32"/>
          <w:szCs w:val="32"/>
        </w:rPr>
        <w:t>峨眉电影集团有限公司</w:t>
      </w:r>
    </w:p>
    <w:p w14:paraId="1A5E0313" w14:textId="77777777" w:rsidR="00F46E62" w:rsidRDefault="00000000">
      <w:pPr>
        <w:pStyle w:val="a4"/>
        <w:rPr>
          <w:rFonts w:ascii="宋体" w:hAnsi="宋体"/>
          <w:b/>
          <w:bCs/>
          <w:sz w:val="32"/>
          <w:szCs w:val="32"/>
        </w:rPr>
      </w:pPr>
      <w:r>
        <w:rPr>
          <w:rFonts w:ascii="宋体" w:hAnsi="宋体" w:hint="eastAsia"/>
          <w:b/>
          <w:bCs/>
          <w:sz w:val="32"/>
          <w:szCs w:val="32"/>
        </w:rPr>
        <w:t>人工智能大模型本地化部署应用及技术服务</w:t>
      </w:r>
    </w:p>
    <w:p w14:paraId="26B51C3B" w14:textId="77777777" w:rsidR="00F46E62" w:rsidRDefault="00000000">
      <w:pPr>
        <w:pStyle w:val="a4"/>
      </w:pPr>
      <w:r>
        <w:rPr>
          <w:rFonts w:ascii="宋体" w:hAnsi="宋体" w:hint="eastAsia"/>
          <w:b/>
          <w:bCs/>
          <w:sz w:val="32"/>
          <w:szCs w:val="32"/>
        </w:rPr>
        <w:t>采购项目数据保密承诺书</w:t>
      </w:r>
    </w:p>
    <w:p w14:paraId="60783E16" w14:textId="77777777" w:rsidR="00F46E62" w:rsidRDefault="00F46E62">
      <w:pPr>
        <w:spacing w:line="360" w:lineRule="auto"/>
        <w:rPr>
          <w:rFonts w:hAnsi="宋体"/>
          <w:sz w:val="24"/>
          <w:szCs w:val="24"/>
        </w:rPr>
      </w:pPr>
    </w:p>
    <w:p w14:paraId="55322A67" w14:textId="77777777" w:rsidR="00F46E62" w:rsidRDefault="00000000">
      <w:pPr>
        <w:spacing w:line="360" w:lineRule="auto"/>
        <w:ind w:firstLineChars="200" w:firstLine="480"/>
        <w:rPr>
          <w:rFonts w:hAnsi="宋体"/>
          <w:sz w:val="24"/>
          <w:szCs w:val="24"/>
        </w:rPr>
      </w:pPr>
      <w:r>
        <w:rPr>
          <w:rFonts w:hAnsi="宋体" w:hint="eastAsia"/>
          <w:sz w:val="24"/>
          <w:szCs w:val="24"/>
        </w:rPr>
        <w:t>鉴于峨眉电影集团有限公司（下称“峨影集团”）“金熊猫首届剧本创投评选活动”需要，拟公开采购人工智能大模型本地化部署应用及技术服务（下称“本项目”）。在项目的采购及实施过程中，我方可能接触、获取、处理、存储峨影集团及其关联方所持有的未公开剧本、策划案、评审标准、评分结果、财务及商业信息、技术文档等（统称“保密信息”）。为保护峨影集团合法权益，防止保密信息被泄露、滥用、篡改或灭失，我方依据《中华人民共和国民法典》《中华人民共和国数据安全法》《中华人民共和国个人信息保护法》及其他相关法律法规，就数据保密事宜自愿承诺如下：</w:t>
      </w:r>
    </w:p>
    <w:p w14:paraId="0CF4FCB0"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一、定义</w:t>
      </w:r>
    </w:p>
    <w:p w14:paraId="46BD446A" w14:textId="77777777" w:rsidR="00F46E62" w:rsidRDefault="00000000">
      <w:pPr>
        <w:spacing w:line="360" w:lineRule="auto"/>
        <w:ind w:firstLineChars="200" w:firstLine="480"/>
        <w:rPr>
          <w:rFonts w:hAnsi="宋体"/>
          <w:sz w:val="24"/>
          <w:szCs w:val="24"/>
        </w:rPr>
      </w:pPr>
      <w:r>
        <w:rPr>
          <w:rFonts w:hAnsi="宋体" w:hint="eastAsia"/>
          <w:sz w:val="24"/>
          <w:szCs w:val="24"/>
        </w:rPr>
        <w:t>1.1“保密信息”系指峨影集团及其关联方以口头、书面、图纸、电子数据、模型文件、数据库、本地部署镜像、日志、音频、视频或其他任何形式向我方披露或我方在履约过程中接触、产生、衍生的，且峨影集团已采取合理保密措施或按常理应予保密的所有信息，包括但不限于峨影集团及其关联方所持有的未公开剧本、策划案、评审标准、评分结果、财务及商业信息、技术文档等保密信息。</w:t>
      </w:r>
    </w:p>
    <w:p w14:paraId="0F09968E" w14:textId="77777777" w:rsidR="00F46E62" w:rsidRDefault="00000000">
      <w:pPr>
        <w:spacing w:line="360" w:lineRule="auto"/>
        <w:ind w:firstLineChars="200" w:firstLine="480"/>
        <w:rPr>
          <w:rFonts w:hAnsi="宋体"/>
          <w:sz w:val="24"/>
          <w:szCs w:val="24"/>
        </w:rPr>
      </w:pPr>
      <w:r>
        <w:rPr>
          <w:rFonts w:hAnsi="宋体" w:hint="eastAsia"/>
          <w:sz w:val="24"/>
          <w:szCs w:val="24"/>
        </w:rPr>
        <w:t>1.2“衍生信息”系指我方基于保密信息所产生、生成、加工、标注、训练、调优、翻译、汇总、分析、报告或其他任何形式的成果（包括但不限于模型权重、特征向量、评分结果、评估报告、改进算法、二次开发成果等）。</w:t>
      </w:r>
    </w:p>
    <w:p w14:paraId="0232B21F"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二、保密义务</w:t>
      </w:r>
    </w:p>
    <w:p w14:paraId="239327F1" w14:textId="77777777" w:rsidR="00F46E62" w:rsidRDefault="00000000">
      <w:pPr>
        <w:spacing w:line="360" w:lineRule="auto"/>
        <w:ind w:firstLineChars="200" w:firstLine="480"/>
        <w:rPr>
          <w:rFonts w:hAnsi="宋体"/>
          <w:sz w:val="24"/>
          <w:szCs w:val="24"/>
        </w:rPr>
      </w:pPr>
      <w:r>
        <w:rPr>
          <w:rFonts w:hAnsi="宋体" w:hint="eastAsia"/>
          <w:sz w:val="24"/>
          <w:szCs w:val="24"/>
        </w:rPr>
        <w:t>2.1我方不得将保密信息用于任何与本项目无关之用途，亦不得为自己或任何第三方之利益使用。</w:t>
      </w:r>
    </w:p>
    <w:p w14:paraId="7045FA05" w14:textId="77777777" w:rsidR="00F46E62" w:rsidRDefault="00000000">
      <w:pPr>
        <w:spacing w:line="360" w:lineRule="auto"/>
        <w:ind w:firstLineChars="200" w:firstLine="480"/>
        <w:rPr>
          <w:rFonts w:hAnsi="宋体"/>
          <w:sz w:val="24"/>
          <w:szCs w:val="24"/>
        </w:rPr>
      </w:pPr>
      <w:r>
        <w:rPr>
          <w:rFonts w:hAnsi="宋体" w:hint="eastAsia"/>
          <w:sz w:val="24"/>
          <w:szCs w:val="24"/>
        </w:rPr>
        <w:t>2.2我方应对保密信息予以严格保密，至少应采取不低于其保护自身同类信息的合理注意义务，且不得低于行业通行的信息安全标准。</w:t>
      </w:r>
    </w:p>
    <w:p w14:paraId="1F6550C5" w14:textId="77777777" w:rsidR="00F46E62" w:rsidRDefault="00000000">
      <w:pPr>
        <w:spacing w:line="360" w:lineRule="auto"/>
        <w:ind w:firstLineChars="200" w:firstLine="480"/>
        <w:rPr>
          <w:rFonts w:hAnsi="宋体"/>
          <w:sz w:val="24"/>
          <w:szCs w:val="24"/>
        </w:rPr>
      </w:pPr>
      <w:r>
        <w:rPr>
          <w:rFonts w:hAnsi="宋体" w:hint="eastAsia"/>
          <w:sz w:val="24"/>
          <w:szCs w:val="24"/>
        </w:rPr>
        <w:t>2.3未经峨影集团书面签字并盖章同意，我方不得以任何形式向任何第三方披露、泄露、转让、许可使用相关保密信息。</w:t>
      </w:r>
    </w:p>
    <w:p w14:paraId="485E1D5E" w14:textId="77777777" w:rsidR="00F46E62" w:rsidRDefault="00000000">
      <w:pPr>
        <w:spacing w:line="360" w:lineRule="auto"/>
        <w:ind w:firstLineChars="200" w:firstLine="480"/>
        <w:rPr>
          <w:rFonts w:hAnsi="宋体"/>
          <w:sz w:val="24"/>
          <w:szCs w:val="24"/>
        </w:rPr>
      </w:pPr>
      <w:r>
        <w:rPr>
          <w:rFonts w:hAnsi="宋体" w:hint="eastAsia"/>
          <w:sz w:val="24"/>
          <w:szCs w:val="24"/>
        </w:rPr>
        <w:lastRenderedPageBreak/>
        <w:t>2.4若法律法规、法院或有管辖权的政府部门要求我方披露保密信息，我方须：</w:t>
      </w:r>
    </w:p>
    <w:p w14:paraId="6912EA11" w14:textId="77777777" w:rsidR="00F46E62" w:rsidRDefault="00000000">
      <w:pPr>
        <w:spacing w:line="360" w:lineRule="auto"/>
        <w:ind w:firstLineChars="200" w:firstLine="480"/>
        <w:rPr>
          <w:rFonts w:hAnsi="宋体"/>
          <w:sz w:val="24"/>
          <w:szCs w:val="24"/>
        </w:rPr>
      </w:pPr>
      <w:r>
        <w:rPr>
          <w:rFonts w:hAnsi="宋体" w:hint="eastAsia"/>
          <w:sz w:val="24"/>
          <w:szCs w:val="24"/>
        </w:rPr>
        <w:t>1)在知悉该要求后三个工作日内书面通知峨影集团；</w:t>
      </w:r>
    </w:p>
    <w:p w14:paraId="4C6B65BC" w14:textId="77777777" w:rsidR="00F46E62" w:rsidRDefault="00000000">
      <w:pPr>
        <w:spacing w:line="360" w:lineRule="auto"/>
        <w:ind w:firstLineChars="200" w:firstLine="480"/>
        <w:rPr>
          <w:rFonts w:hAnsi="宋体"/>
          <w:sz w:val="24"/>
          <w:szCs w:val="24"/>
        </w:rPr>
      </w:pPr>
      <w:r>
        <w:rPr>
          <w:rFonts w:hAnsi="宋体" w:hint="eastAsia"/>
          <w:sz w:val="24"/>
          <w:szCs w:val="24"/>
        </w:rPr>
        <w:t>2)仅在法律要求范围内披露且应协助峨影集团寻求保密或限制披露的措施。</w:t>
      </w:r>
    </w:p>
    <w:p w14:paraId="660BD1B0"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三、知识产权与衍生信息</w:t>
      </w:r>
    </w:p>
    <w:p w14:paraId="33732534" w14:textId="77777777" w:rsidR="00F46E62" w:rsidRDefault="00000000">
      <w:pPr>
        <w:spacing w:line="360" w:lineRule="auto"/>
        <w:ind w:firstLineChars="200" w:firstLine="480"/>
        <w:rPr>
          <w:rFonts w:hAnsi="宋体"/>
          <w:sz w:val="24"/>
          <w:szCs w:val="24"/>
        </w:rPr>
      </w:pPr>
      <w:r>
        <w:rPr>
          <w:rFonts w:hAnsi="宋体" w:hint="eastAsia"/>
          <w:sz w:val="24"/>
          <w:szCs w:val="24"/>
        </w:rPr>
        <w:t>4.1保密信息及其相关知识产权归峨影集团或其合法权利人所有。</w:t>
      </w:r>
    </w:p>
    <w:p w14:paraId="51822C77" w14:textId="77777777" w:rsidR="00F46E62" w:rsidRDefault="00000000">
      <w:pPr>
        <w:spacing w:line="360" w:lineRule="auto"/>
        <w:ind w:firstLineChars="200" w:firstLine="480"/>
        <w:rPr>
          <w:rFonts w:hAnsi="宋体"/>
          <w:sz w:val="24"/>
          <w:szCs w:val="24"/>
        </w:rPr>
      </w:pPr>
      <w:r>
        <w:rPr>
          <w:rFonts w:hAnsi="宋体" w:hint="eastAsia"/>
          <w:sz w:val="24"/>
          <w:szCs w:val="24"/>
        </w:rPr>
        <w:t>4.2我方基于保密信息产生的全部衍生信息及其知识产权自生成之日起即无偿、独占、永久、不可撤销地归峨影集团所有。我方应在衍生信息生成后十个工作日内以峨影集团指定格式、载体交付完整副本，并删除所有本地保留。</w:t>
      </w:r>
    </w:p>
    <w:p w14:paraId="5E20F083" w14:textId="77777777" w:rsidR="00F46E62" w:rsidRDefault="00000000">
      <w:pPr>
        <w:spacing w:line="360" w:lineRule="auto"/>
        <w:ind w:firstLineChars="200" w:firstLine="480"/>
        <w:rPr>
          <w:rFonts w:hAnsi="宋体"/>
          <w:sz w:val="24"/>
          <w:szCs w:val="24"/>
        </w:rPr>
      </w:pPr>
      <w:r>
        <w:rPr>
          <w:rFonts w:hAnsi="宋体" w:hint="eastAsia"/>
          <w:sz w:val="24"/>
          <w:szCs w:val="24"/>
        </w:rPr>
        <w:t>4.3我方应配合峨影集团办理任何权利登记、备案、维权手续，并签署一切必要文件；如衍生信息涉及第三方知识产权，我方保证已取得合法授权且不侵害任何第三方权利，否则应承担全部责任。</w:t>
      </w:r>
    </w:p>
    <w:p w14:paraId="754D4DBD"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四、违约责任</w:t>
      </w:r>
    </w:p>
    <w:p w14:paraId="507D65F2" w14:textId="77777777" w:rsidR="00F46E62" w:rsidRDefault="00000000">
      <w:pPr>
        <w:spacing w:line="360" w:lineRule="auto"/>
        <w:ind w:firstLineChars="200" w:firstLine="480"/>
        <w:rPr>
          <w:rFonts w:hAnsi="宋体"/>
          <w:sz w:val="24"/>
          <w:szCs w:val="24"/>
        </w:rPr>
      </w:pPr>
      <w:r>
        <w:rPr>
          <w:rFonts w:hAnsi="宋体" w:hint="eastAsia"/>
          <w:sz w:val="24"/>
          <w:szCs w:val="24"/>
        </w:rPr>
        <w:t>5.1如我方或其人员违反本承诺书任何条款，峨影集团有权立即：</w:t>
      </w:r>
    </w:p>
    <w:p w14:paraId="0E8D7806" w14:textId="77777777" w:rsidR="00F46E62" w:rsidRDefault="00000000">
      <w:pPr>
        <w:spacing w:line="360" w:lineRule="auto"/>
        <w:ind w:firstLineChars="200" w:firstLine="480"/>
        <w:rPr>
          <w:rFonts w:hAnsi="宋体"/>
          <w:sz w:val="24"/>
          <w:szCs w:val="24"/>
        </w:rPr>
      </w:pPr>
      <w:r>
        <w:rPr>
          <w:rFonts w:hAnsi="宋体" w:hint="eastAsia"/>
          <w:sz w:val="24"/>
          <w:szCs w:val="24"/>
        </w:rPr>
        <w:t>1)暂停或终止本项目合同及后续合作；</w:t>
      </w:r>
    </w:p>
    <w:p w14:paraId="1101EB71" w14:textId="77777777" w:rsidR="00F46E62" w:rsidRDefault="00000000">
      <w:pPr>
        <w:spacing w:line="360" w:lineRule="auto"/>
        <w:ind w:firstLineChars="200" w:firstLine="480"/>
        <w:rPr>
          <w:rFonts w:hAnsi="宋体"/>
          <w:sz w:val="24"/>
          <w:szCs w:val="24"/>
        </w:rPr>
      </w:pPr>
      <w:r>
        <w:rPr>
          <w:rFonts w:hAnsi="宋体" w:hint="eastAsia"/>
          <w:sz w:val="24"/>
          <w:szCs w:val="24"/>
        </w:rPr>
        <w:t>2)要求我方采取有效措施防止泄密扩大；</w:t>
      </w:r>
    </w:p>
    <w:p w14:paraId="6D25CA1B" w14:textId="77777777" w:rsidR="00F46E62" w:rsidRDefault="00000000">
      <w:pPr>
        <w:spacing w:line="360" w:lineRule="auto"/>
        <w:ind w:firstLineChars="200" w:firstLine="480"/>
        <w:rPr>
          <w:rFonts w:hAnsi="宋体"/>
          <w:sz w:val="24"/>
          <w:szCs w:val="24"/>
        </w:rPr>
      </w:pPr>
      <w:r>
        <w:rPr>
          <w:rFonts w:hAnsi="宋体" w:hint="eastAsia"/>
          <w:sz w:val="24"/>
          <w:szCs w:val="24"/>
        </w:rPr>
        <w:t>3)要求我方赔偿因此给峨影集团造成的全部直接损失、间接损失、可得利益损失、维权合理费用（包括但不限于诉讼费、公证费、律师费、调查费）。</w:t>
      </w:r>
    </w:p>
    <w:p w14:paraId="6ACFD1A9" w14:textId="77777777" w:rsidR="00F46E62" w:rsidRDefault="00000000">
      <w:pPr>
        <w:spacing w:line="360" w:lineRule="auto"/>
        <w:ind w:firstLineChars="200" w:firstLine="480"/>
        <w:rPr>
          <w:rFonts w:hAnsi="宋体"/>
          <w:sz w:val="24"/>
          <w:szCs w:val="24"/>
        </w:rPr>
      </w:pPr>
      <w:r>
        <w:rPr>
          <w:rFonts w:hAnsi="宋体" w:hint="eastAsia"/>
          <w:sz w:val="24"/>
          <w:szCs w:val="24"/>
        </w:rPr>
        <w:t>5.2我方同意，如发生泄密事件，违约金为人民币50万元或因此给峨影集团造成的实际损失（以较高者为准）；若该违约金不足以弥补峨影集团损失，我方应继续赔偿不足部分。</w:t>
      </w:r>
    </w:p>
    <w:p w14:paraId="587E5A64"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五、期限</w:t>
      </w:r>
    </w:p>
    <w:p w14:paraId="40279178" w14:textId="77777777" w:rsidR="00F46E62" w:rsidRDefault="00000000">
      <w:pPr>
        <w:spacing w:line="360" w:lineRule="auto"/>
        <w:ind w:firstLineChars="200" w:firstLine="480"/>
        <w:rPr>
          <w:rFonts w:hAnsi="宋体"/>
          <w:sz w:val="24"/>
          <w:szCs w:val="24"/>
        </w:rPr>
      </w:pPr>
      <w:r>
        <w:rPr>
          <w:rFonts w:hAnsi="宋体" w:hint="eastAsia"/>
          <w:sz w:val="24"/>
          <w:szCs w:val="24"/>
        </w:rPr>
        <w:t>6.1本承诺书自我方授权代表签字并加盖公章之日起生效。</w:t>
      </w:r>
    </w:p>
    <w:p w14:paraId="242C0CBF" w14:textId="77777777" w:rsidR="00F46E62" w:rsidRDefault="00000000">
      <w:pPr>
        <w:spacing w:line="360" w:lineRule="auto"/>
        <w:ind w:firstLineChars="200" w:firstLine="480"/>
        <w:rPr>
          <w:rFonts w:hAnsi="宋体"/>
          <w:sz w:val="24"/>
          <w:szCs w:val="24"/>
        </w:rPr>
      </w:pPr>
      <w:r>
        <w:rPr>
          <w:rFonts w:hAnsi="宋体" w:hint="eastAsia"/>
          <w:sz w:val="24"/>
          <w:szCs w:val="24"/>
        </w:rPr>
        <w:t>6.2无论本项目因何种原因终止或解除，我方在本承诺书项下的保密义务持续有效，直至保密信息依法进入公共领域且非因我方违约所致。</w:t>
      </w:r>
    </w:p>
    <w:p w14:paraId="4CC96046"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六、返还与销毁</w:t>
      </w:r>
    </w:p>
    <w:p w14:paraId="51BD73CA" w14:textId="77777777" w:rsidR="00F46E62" w:rsidRDefault="00000000">
      <w:pPr>
        <w:spacing w:line="360" w:lineRule="auto"/>
        <w:ind w:firstLineChars="200" w:firstLine="480"/>
        <w:rPr>
          <w:rFonts w:hAnsi="宋体"/>
          <w:sz w:val="24"/>
          <w:szCs w:val="24"/>
        </w:rPr>
      </w:pPr>
      <w:r>
        <w:rPr>
          <w:rFonts w:hAnsi="宋体" w:hint="eastAsia"/>
          <w:sz w:val="24"/>
          <w:szCs w:val="24"/>
        </w:rPr>
        <w:t>7.1峨影集团有权随时书面要求我方返还或销毁全部保密信息及其载体。我方应在收到峨影集团书面通知后五个工作日内完成返还/销毁，并向峨影集团提交经我方授权代表签字并加盖公司公章的《保密信息销毁证明》。</w:t>
      </w:r>
    </w:p>
    <w:p w14:paraId="750CB58D" w14:textId="77777777" w:rsidR="00F46E62" w:rsidRDefault="00000000">
      <w:pPr>
        <w:spacing w:line="360" w:lineRule="auto"/>
        <w:ind w:firstLineChars="200" w:firstLine="480"/>
        <w:rPr>
          <w:rFonts w:hAnsi="宋体"/>
          <w:sz w:val="24"/>
          <w:szCs w:val="24"/>
        </w:rPr>
      </w:pPr>
      <w:r>
        <w:rPr>
          <w:rFonts w:hAnsi="宋体" w:hint="eastAsia"/>
          <w:sz w:val="24"/>
          <w:szCs w:val="24"/>
        </w:rPr>
        <w:lastRenderedPageBreak/>
        <w:t>7.2如法律法规或监管要求我方保留部分保密信息，我方应将该等信息隔离存储于独立、加密、只读介质，且不得用于任何目的，并持续承担本承诺书项下的保密义务。</w:t>
      </w:r>
    </w:p>
    <w:p w14:paraId="4D9AE01B"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七、不可抗力</w:t>
      </w:r>
    </w:p>
    <w:p w14:paraId="751B8092" w14:textId="77777777" w:rsidR="00F46E62" w:rsidRDefault="00000000">
      <w:pPr>
        <w:spacing w:line="360" w:lineRule="auto"/>
        <w:ind w:firstLineChars="200" w:firstLine="480"/>
        <w:rPr>
          <w:rFonts w:hAnsi="宋体"/>
          <w:sz w:val="24"/>
          <w:szCs w:val="24"/>
        </w:rPr>
      </w:pPr>
      <w:r>
        <w:rPr>
          <w:rFonts w:hAnsi="宋体" w:hint="eastAsia"/>
          <w:sz w:val="24"/>
          <w:szCs w:val="24"/>
        </w:rPr>
        <w:t>8.1因地震、火灾、洪水、战争、政府行为、全国性网络中断等不可抗力事件导致我方无法履行或迟延履行本承诺书义务的，我方应在事件发生后五个工作日内书面通知峨影集团，并在合理期限内提供不可抗力证明。</w:t>
      </w:r>
    </w:p>
    <w:p w14:paraId="53C06DA1" w14:textId="77777777" w:rsidR="00F46E62" w:rsidRDefault="00000000">
      <w:pPr>
        <w:spacing w:line="360" w:lineRule="auto"/>
        <w:ind w:firstLineChars="200" w:firstLine="480"/>
        <w:rPr>
          <w:rFonts w:hAnsi="宋体"/>
          <w:sz w:val="24"/>
          <w:szCs w:val="24"/>
        </w:rPr>
      </w:pPr>
      <w:r>
        <w:rPr>
          <w:rFonts w:hAnsi="宋体" w:hint="eastAsia"/>
          <w:sz w:val="24"/>
          <w:szCs w:val="24"/>
        </w:rPr>
        <w:t>8.2受不可抗力影响一方可部分或全部免除责任，但应尽商业上合理努力减轻不可抗力影响，并在不可抗力消除后立即恢复履约。</w:t>
      </w:r>
    </w:p>
    <w:p w14:paraId="31959150"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八、争议解决</w:t>
      </w:r>
    </w:p>
    <w:p w14:paraId="588FFBB6" w14:textId="77777777" w:rsidR="00F46E62" w:rsidRDefault="00000000">
      <w:pPr>
        <w:spacing w:line="360" w:lineRule="auto"/>
        <w:ind w:firstLineChars="200" w:firstLine="480"/>
        <w:rPr>
          <w:rFonts w:hAnsi="宋体"/>
          <w:sz w:val="24"/>
          <w:szCs w:val="24"/>
        </w:rPr>
      </w:pPr>
      <w:r>
        <w:rPr>
          <w:rFonts w:hAnsi="宋体" w:hint="eastAsia"/>
          <w:sz w:val="24"/>
          <w:szCs w:val="24"/>
        </w:rPr>
        <w:t>9.1本承诺书的订立、效力、解释、履行及争议解决均适用中华人民共和国大陆地区法律（不含冲突规范）。</w:t>
      </w:r>
    </w:p>
    <w:p w14:paraId="6BD65514" w14:textId="77777777" w:rsidR="00F46E62" w:rsidRDefault="00000000">
      <w:pPr>
        <w:spacing w:line="360" w:lineRule="auto"/>
        <w:ind w:firstLineChars="200" w:firstLine="480"/>
        <w:rPr>
          <w:rFonts w:hAnsi="宋体"/>
          <w:b/>
          <w:bCs/>
          <w:sz w:val="24"/>
          <w:szCs w:val="24"/>
        </w:rPr>
      </w:pPr>
      <w:r>
        <w:rPr>
          <w:rFonts w:hAnsi="宋体" w:hint="eastAsia"/>
          <w:sz w:val="24"/>
          <w:szCs w:val="24"/>
        </w:rPr>
        <w:t>9.2因本承诺书引起或与本承诺书有关的任何争议，双方应首先友好协商；协商不成的，任一方可向峨影集团住所地有管辖权的人民法院提起诉讼。</w:t>
      </w:r>
    </w:p>
    <w:p w14:paraId="522C4D53" w14:textId="77777777" w:rsidR="00F46E62" w:rsidRDefault="00000000">
      <w:pPr>
        <w:spacing w:line="360" w:lineRule="auto"/>
        <w:ind w:firstLineChars="200" w:firstLine="489"/>
        <w:rPr>
          <w:rFonts w:hAnsi="宋体"/>
          <w:b/>
          <w:bCs/>
          <w:sz w:val="24"/>
          <w:szCs w:val="24"/>
        </w:rPr>
      </w:pPr>
      <w:r>
        <w:rPr>
          <w:rFonts w:hAnsi="宋体" w:hint="eastAsia"/>
          <w:b/>
          <w:bCs/>
          <w:sz w:val="24"/>
          <w:szCs w:val="24"/>
        </w:rPr>
        <w:t>九、其他</w:t>
      </w:r>
    </w:p>
    <w:p w14:paraId="688D731A" w14:textId="77777777" w:rsidR="00F46E62" w:rsidRDefault="00000000">
      <w:pPr>
        <w:spacing w:line="360" w:lineRule="auto"/>
        <w:ind w:firstLineChars="200" w:firstLine="480"/>
        <w:rPr>
          <w:rFonts w:hAnsi="宋体"/>
          <w:sz w:val="24"/>
          <w:szCs w:val="24"/>
        </w:rPr>
      </w:pPr>
      <w:r>
        <w:rPr>
          <w:rFonts w:hAnsi="宋体" w:hint="eastAsia"/>
          <w:sz w:val="24"/>
          <w:szCs w:val="24"/>
        </w:rPr>
        <w:t>10.1本承诺书为独立性法律文件，不因本项目合同的无效、解除、终止而失效。</w:t>
      </w:r>
    </w:p>
    <w:p w14:paraId="3D1DC6F9" w14:textId="77777777" w:rsidR="00F46E62" w:rsidRDefault="00000000">
      <w:pPr>
        <w:spacing w:line="360" w:lineRule="auto"/>
        <w:ind w:firstLineChars="200" w:firstLine="480"/>
        <w:rPr>
          <w:rFonts w:hAnsi="宋体"/>
          <w:sz w:val="24"/>
          <w:szCs w:val="24"/>
        </w:rPr>
      </w:pPr>
      <w:r>
        <w:rPr>
          <w:rFonts w:hAnsi="宋体" w:hint="eastAsia"/>
          <w:sz w:val="24"/>
          <w:szCs w:val="24"/>
        </w:rPr>
        <w:t>10.2未经峨影集团书面同意，我方不得转让或分包其在本承诺书项下的任何权利义务。</w:t>
      </w:r>
    </w:p>
    <w:p w14:paraId="3110113A" w14:textId="77777777" w:rsidR="00F46E62" w:rsidRDefault="00000000">
      <w:pPr>
        <w:spacing w:line="360" w:lineRule="auto"/>
        <w:ind w:firstLineChars="200" w:firstLine="480"/>
        <w:rPr>
          <w:rFonts w:hAnsi="宋体"/>
          <w:sz w:val="24"/>
          <w:szCs w:val="24"/>
        </w:rPr>
      </w:pPr>
      <w:r>
        <w:rPr>
          <w:rFonts w:hAnsi="宋体" w:hint="eastAsia"/>
          <w:sz w:val="24"/>
          <w:szCs w:val="24"/>
        </w:rPr>
        <w:t>10.3本承诺书一式贰份，峨影集团及我方各执壹份，具有同等法律</w:t>
      </w:r>
      <w:r>
        <w:rPr>
          <w:rFonts w:hAnsi="宋体" w:hint="eastAsia"/>
          <w:color w:val="000000"/>
          <w:sz w:val="24"/>
          <w:szCs w:val="24"/>
        </w:rPr>
        <w:t>效力</w:t>
      </w:r>
      <w:r>
        <w:rPr>
          <w:rFonts w:hAnsi="宋体" w:hint="eastAsia"/>
          <w:sz w:val="24"/>
          <w:szCs w:val="24"/>
        </w:rPr>
        <w:t>。</w:t>
      </w:r>
    </w:p>
    <w:p w14:paraId="7F2A246C" w14:textId="77777777" w:rsidR="00F46E62" w:rsidRDefault="00000000">
      <w:pPr>
        <w:spacing w:line="360" w:lineRule="auto"/>
        <w:ind w:firstLineChars="200" w:firstLine="480"/>
        <w:rPr>
          <w:rFonts w:hAnsi="宋体"/>
          <w:sz w:val="24"/>
          <w:szCs w:val="24"/>
        </w:rPr>
      </w:pPr>
      <w:r>
        <w:rPr>
          <w:rFonts w:hAnsi="宋体" w:hint="eastAsia"/>
          <w:sz w:val="24"/>
          <w:szCs w:val="24"/>
        </w:rPr>
        <w:t>（以下无正文）</w:t>
      </w:r>
    </w:p>
    <w:p w14:paraId="6E27B648" w14:textId="77777777" w:rsidR="00F46E62" w:rsidRDefault="00F46E62">
      <w:pPr>
        <w:spacing w:line="360" w:lineRule="auto"/>
        <w:ind w:firstLineChars="200" w:firstLine="480"/>
        <w:rPr>
          <w:rFonts w:hAnsi="宋体"/>
          <w:sz w:val="24"/>
          <w:szCs w:val="24"/>
        </w:rPr>
      </w:pPr>
    </w:p>
    <w:p w14:paraId="769A2DB9" w14:textId="77777777" w:rsidR="00F46E62" w:rsidRDefault="00F46E62">
      <w:pPr>
        <w:spacing w:line="360" w:lineRule="auto"/>
        <w:ind w:firstLineChars="200" w:firstLine="480"/>
        <w:rPr>
          <w:rFonts w:hAnsi="宋体"/>
          <w:sz w:val="24"/>
          <w:szCs w:val="24"/>
        </w:rPr>
      </w:pPr>
    </w:p>
    <w:p w14:paraId="7B8EF65D" w14:textId="77777777" w:rsidR="00F46E62" w:rsidRDefault="00000000">
      <w:pPr>
        <w:spacing w:line="360" w:lineRule="auto"/>
        <w:ind w:firstLineChars="1400" w:firstLine="3360"/>
        <w:jc w:val="left"/>
        <w:rPr>
          <w:rFonts w:hAnsi="宋体"/>
          <w:sz w:val="24"/>
          <w:szCs w:val="24"/>
        </w:rPr>
      </w:pPr>
      <w:r>
        <w:rPr>
          <w:rFonts w:hAnsi="宋体" w:hint="eastAsia"/>
          <w:sz w:val="24"/>
          <w:szCs w:val="24"/>
        </w:rPr>
        <w:t>承诺人（公章）：</w:t>
      </w:r>
    </w:p>
    <w:p w14:paraId="2C62AF6F" w14:textId="77777777" w:rsidR="00F46E62" w:rsidRDefault="00000000">
      <w:pPr>
        <w:spacing w:line="360" w:lineRule="auto"/>
        <w:ind w:firstLineChars="1400" w:firstLine="3360"/>
        <w:jc w:val="left"/>
        <w:rPr>
          <w:rFonts w:hAnsi="宋体"/>
          <w:sz w:val="24"/>
          <w:szCs w:val="24"/>
        </w:rPr>
      </w:pPr>
      <w:r>
        <w:rPr>
          <w:rFonts w:hAnsi="宋体" w:hint="eastAsia"/>
          <w:sz w:val="24"/>
          <w:szCs w:val="24"/>
        </w:rPr>
        <w:t>统一社会信用代码：</w:t>
      </w:r>
    </w:p>
    <w:p w14:paraId="01946080" w14:textId="77777777" w:rsidR="00F46E62" w:rsidRDefault="00000000">
      <w:pPr>
        <w:spacing w:line="360" w:lineRule="auto"/>
        <w:ind w:firstLineChars="1400" w:firstLine="3360"/>
        <w:jc w:val="left"/>
        <w:rPr>
          <w:rFonts w:hAnsi="宋体"/>
          <w:sz w:val="24"/>
          <w:szCs w:val="24"/>
        </w:rPr>
      </w:pPr>
      <w:r>
        <w:rPr>
          <w:rFonts w:hAnsi="宋体" w:hint="eastAsia"/>
          <w:sz w:val="24"/>
          <w:szCs w:val="24"/>
        </w:rPr>
        <w:t>法定代表人/授权代表：</w:t>
      </w:r>
    </w:p>
    <w:p w14:paraId="6703B4CF" w14:textId="77777777" w:rsidR="00F46E62" w:rsidRDefault="00000000">
      <w:pPr>
        <w:spacing w:line="360" w:lineRule="auto"/>
        <w:ind w:firstLineChars="1700" w:firstLine="4080"/>
      </w:pPr>
      <w:r>
        <w:rPr>
          <w:rFonts w:hAnsi="宋体" w:hint="eastAsia"/>
          <w:sz w:val="24"/>
          <w:szCs w:val="24"/>
        </w:rPr>
        <w:t>2025年   月   日</w:t>
      </w:r>
    </w:p>
    <w:sectPr w:rsidR="00F46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46DA3"/>
    <w:multiLevelType w:val="singleLevel"/>
    <w:tmpl w:val="7CF46DA3"/>
    <w:lvl w:ilvl="0">
      <w:start w:val="4"/>
      <w:numFmt w:val="chineseCounting"/>
      <w:suff w:val="nothing"/>
      <w:lvlText w:val="%1、"/>
      <w:lvlJc w:val="left"/>
      <w:rPr>
        <w:rFonts w:hint="eastAsia"/>
      </w:rPr>
    </w:lvl>
  </w:abstractNum>
  <w:num w:numId="1" w16cid:durableId="84805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62"/>
    <w:rsid w:val="003B5201"/>
    <w:rsid w:val="005B1E22"/>
    <w:rsid w:val="0097510E"/>
    <w:rsid w:val="00F038DF"/>
    <w:rsid w:val="00F467AE"/>
    <w:rsid w:val="00F46E62"/>
    <w:rsid w:val="54AC704A"/>
    <w:rsid w:val="7D79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0C1D6C"/>
  <w15:docId w15:val="{833880DF-B2B0-B045-843C-8EC0FB0E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宋体" w:hAnsi="Times New Roman" w:cs="Times New Roman"/>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Title"/>
    <w:basedOn w:val="a"/>
    <w:next w:val="a"/>
    <w:uiPriority w:val="10"/>
    <w:qFormat/>
    <w:pPr>
      <w:spacing w:after="80"/>
      <w:contextualSpacing/>
      <w:jc w:val="center"/>
    </w:pPr>
    <w:rPr>
      <w:rFonts w:ascii="Cambria" w:hAnsi="Cambria"/>
      <w:spacing w:val="-10"/>
      <w:kern w:val="28"/>
      <w:sz w:val="56"/>
      <w:szCs w:val="56"/>
    </w:rPr>
  </w:style>
  <w:style w:type="character" w:styleId="a5">
    <w:name w:val="Hyperlink"/>
    <w:rPr>
      <w:color w:val="0000FF"/>
      <w:u w:val="single"/>
    </w:rPr>
  </w:style>
  <w:style w:type="paragraph" w:customStyle="1" w:styleId="a6">
    <w:name w:val="正文首行缩进两字符"/>
    <w:basedOn w:val="a"/>
    <w:qFormat/>
    <w:pPr>
      <w:spacing w:line="360" w:lineRule="auto"/>
      <w:ind w:firstLineChars="200" w:firstLine="200"/>
    </w:pPr>
  </w:style>
  <w:style w:type="paragraph" w:customStyle="1" w:styleId="022">
    <w:name w:val="02、首行缩进2字符正文"/>
    <w:basedOn w:val="a"/>
    <w:qFormat/>
    <w:pPr>
      <w:tabs>
        <w:tab w:val="left" w:pos="0"/>
      </w:tabs>
      <w:wordWrap w:val="0"/>
      <w:topLinePunct/>
      <w:ind w:firstLineChars="200" w:firstLine="480"/>
    </w:pPr>
    <w:rPr>
      <w:rFonts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48503</dc:creator>
  <cp:lastModifiedBy>A3267</cp:lastModifiedBy>
  <cp:revision>7</cp:revision>
  <dcterms:created xsi:type="dcterms:W3CDTF">2025-07-24T08:39:00Z</dcterms:created>
  <dcterms:modified xsi:type="dcterms:W3CDTF">2025-07-24T08:44:00Z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eyJoZGlkIjoiNWU3YWY4ZTBjNmZlNTg3ZDQwMGI5MzJhZTY5ODU3ZDYiLCJ1c2VySWQiOiI5ODIyMTQ3MDkifQ==</vt:lpwstr>
  </property>
  <property fmtid="{D5CDD505-2E9C-101B-9397-08002B2CF9AE}" pid="4" name="ICV">
    <vt:lpwstr>CB0BE903C5BB40B1AC1FAF00FD8392B9_12</vt:lpwstr>
  </property>
</Properties>
</file>